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F2" w:rsidRPr="00D20844" w:rsidRDefault="00D148F4">
      <w:pPr>
        <w:rPr>
          <w:rFonts w:asciiTheme="minorHAnsi" w:hAnsiTheme="minorHAnsi" w:cstheme="minorHAnsi"/>
          <w:b/>
          <w:lang w:val="en-US"/>
        </w:rPr>
      </w:pPr>
      <w:r w:rsidRPr="00D20844">
        <w:rPr>
          <w:rFonts w:asciiTheme="minorHAnsi" w:hAnsiTheme="minorHAnsi" w:cstheme="minorHAnsi"/>
          <w:b/>
          <w:lang w:val="en-US"/>
        </w:rPr>
        <w:t>CHS: Renewal of the announce date of the Audited Financial Statement of 2017 and Financial Statement of 2018</w:t>
      </w:r>
    </w:p>
    <w:p w:rsidR="00D148F4" w:rsidRDefault="00D148F4">
      <w:pPr>
        <w:rPr>
          <w:rFonts w:asciiTheme="minorHAnsi" w:hAnsiTheme="minorHAnsi" w:cstheme="minorHAnsi"/>
          <w:lang w:val="en-US"/>
        </w:rPr>
      </w:pPr>
      <w:r w:rsidRPr="00D148F4">
        <w:rPr>
          <w:rFonts w:asciiTheme="minorHAnsi" w:hAnsiTheme="minorHAnsi" w:cstheme="minorHAnsi"/>
          <w:lang w:val="en-US"/>
        </w:rPr>
        <w:t xml:space="preserve">On 04/12/2017, </w:t>
      </w:r>
      <w:r w:rsidRPr="00D148F4">
        <w:rPr>
          <w:rFonts w:asciiTheme="minorHAnsi" w:hAnsiTheme="minorHAnsi" w:cstheme="minorHAnsi"/>
          <w:color w:val="292929"/>
          <w:shd w:val="clear" w:color="auto" w:fill="FCFCFC"/>
        </w:rPr>
        <w:t>HoChiMinh City Public Lighting Joint Stock Company</w:t>
      </w:r>
      <w:r>
        <w:rPr>
          <w:rFonts w:asciiTheme="minorHAnsi" w:hAnsiTheme="minorHAnsi" w:cstheme="minorHAnsi"/>
          <w:color w:val="292929"/>
          <w:shd w:val="clear" w:color="auto" w:fill="FCFCFC"/>
          <w:lang w:val="en-US"/>
        </w:rPr>
        <w:t xml:space="preserve"> announced </w:t>
      </w:r>
      <w:r w:rsidRPr="00D148F4">
        <w:rPr>
          <w:rFonts w:asciiTheme="minorHAnsi" w:hAnsiTheme="minorHAnsi" w:cstheme="minorHAnsi"/>
          <w:lang w:val="en-US"/>
        </w:rPr>
        <w:t>Renewal of the announce date of the Audited Financial Statement of 2017 and Financial Statement of 2018</w:t>
      </w:r>
      <w:r>
        <w:rPr>
          <w:rFonts w:asciiTheme="minorHAnsi" w:hAnsiTheme="minorHAnsi" w:cstheme="minorHAnsi"/>
          <w:lang w:val="en-US"/>
        </w:rPr>
        <w:t xml:space="preserve"> as follows:</w:t>
      </w:r>
    </w:p>
    <w:p w:rsidR="00D148F4" w:rsidRDefault="00D148F4" w:rsidP="00D148F4">
      <w:pPr>
        <w:ind w:firstLine="720"/>
        <w:rPr>
          <w:rFonts w:asciiTheme="minorHAnsi" w:hAnsiTheme="minorHAnsi" w:cstheme="minorHAnsi"/>
          <w:color w:val="292929"/>
          <w:shd w:val="clear" w:color="auto" w:fill="FCFCFC"/>
          <w:lang w:val="en-US"/>
        </w:rPr>
      </w:pPr>
      <w:r>
        <w:rPr>
          <w:rFonts w:asciiTheme="minorHAnsi" w:hAnsiTheme="minorHAnsi" w:cstheme="minorHAnsi"/>
          <w:lang w:val="en-US"/>
        </w:rPr>
        <w:t xml:space="preserve">The State Securities Commission of Vietnam approves renewing </w:t>
      </w:r>
      <w:r w:rsidRPr="00D148F4">
        <w:rPr>
          <w:rFonts w:asciiTheme="minorHAnsi" w:hAnsiTheme="minorHAnsi" w:cstheme="minorHAnsi"/>
          <w:lang w:val="en-US"/>
        </w:rPr>
        <w:t>the announce date of the Audited Financial Statement of 2017 and Financial Statement of 2018</w:t>
      </w:r>
      <w:r>
        <w:rPr>
          <w:rFonts w:asciiTheme="minorHAnsi" w:hAnsiTheme="minorHAnsi" w:cstheme="minorHAnsi"/>
          <w:lang w:val="en-US"/>
        </w:rPr>
        <w:t xml:space="preserve"> of </w:t>
      </w:r>
      <w:r w:rsidRPr="00D148F4">
        <w:rPr>
          <w:rFonts w:asciiTheme="minorHAnsi" w:hAnsiTheme="minorHAnsi" w:cstheme="minorHAnsi"/>
          <w:color w:val="292929"/>
          <w:shd w:val="clear" w:color="auto" w:fill="FCFCFC"/>
        </w:rPr>
        <w:t>HoChiMinh City Public Lighting Joint Stock Company</w:t>
      </w:r>
      <w:r>
        <w:rPr>
          <w:rFonts w:asciiTheme="minorHAnsi" w:hAnsiTheme="minorHAnsi" w:cstheme="minorHAnsi"/>
          <w:color w:val="292929"/>
          <w:shd w:val="clear" w:color="auto" w:fill="FCFCFC"/>
          <w:lang w:val="en-US"/>
        </w:rPr>
        <w:t xml:space="preserve"> according to Point b of Clause 01 of Article 08; Clause 01; Point b of Clause 02 and point b of Clause 03 of Article 11 of the Circular No. 155/2015/TT-BTC issued on 06/10/2015 by Minister of Ministry of Finance on guiding for </w:t>
      </w:r>
      <w:r w:rsidR="00410545">
        <w:rPr>
          <w:rFonts w:asciiTheme="minorHAnsi" w:hAnsiTheme="minorHAnsi" w:cstheme="minorHAnsi"/>
          <w:color w:val="292929"/>
          <w:shd w:val="clear" w:color="auto" w:fill="FCFCFC"/>
          <w:lang w:val="en-US"/>
        </w:rPr>
        <w:t>information</w:t>
      </w:r>
      <w:r>
        <w:rPr>
          <w:rFonts w:asciiTheme="minorHAnsi" w:hAnsiTheme="minorHAnsi" w:cstheme="minorHAnsi"/>
          <w:color w:val="292929"/>
          <w:shd w:val="clear" w:color="auto" w:fill="FCFCFC"/>
          <w:lang w:val="en-US"/>
        </w:rPr>
        <w:t xml:space="preserve"> disclosures on the stock market:</w:t>
      </w:r>
    </w:p>
    <w:p w:rsidR="00D148F4" w:rsidRDefault="00D148F4" w:rsidP="00D148F4">
      <w:pPr>
        <w:pStyle w:val="ListParagraph"/>
        <w:numPr>
          <w:ilvl w:val="0"/>
          <w:numId w:val="1"/>
        </w:numPr>
        <w:rPr>
          <w:rFonts w:asciiTheme="minorHAnsi" w:hAnsiTheme="minorHAnsi" w:cstheme="minorHAnsi"/>
          <w:lang w:val="en-US"/>
        </w:rPr>
      </w:pPr>
      <w:r>
        <w:rPr>
          <w:rFonts w:asciiTheme="minorHAnsi" w:hAnsiTheme="minorHAnsi" w:cstheme="minorHAnsi"/>
          <w:lang w:val="en-US"/>
        </w:rPr>
        <w:t xml:space="preserve">The Company has to announce Financial Statements of quarters and Reviewed Financial Statements of quarters of 2018 (if any) within 30 days from the final date of the quarter but not over 05 days from </w:t>
      </w:r>
      <w:r w:rsidR="00D20844">
        <w:rPr>
          <w:rFonts w:asciiTheme="minorHAnsi" w:hAnsiTheme="minorHAnsi" w:cstheme="minorHAnsi"/>
          <w:lang w:val="en-US"/>
        </w:rPr>
        <w:t>the date that auditors sign the Reviewed Financial Statement;</w:t>
      </w:r>
    </w:p>
    <w:p w:rsidR="00D20844" w:rsidRDefault="00D20844" w:rsidP="00D148F4">
      <w:pPr>
        <w:pStyle w:val="ListParagraph"/>
        <w:numPr>
          <w:ilvl w:val="0"/>
          <w:numId w:val="1"/>
        </w:numPr>
        <w:rPr>
          <w:rFonts w:asciiTheme="minorHAnsi" w:hAnsiTheme="minorHAnsi" w:cstheme="minorHAnsi"/>
          <w:lang w:val="en-US"/>
        </w:rPr>
      </w:pPr>
      <w:r>
        <w:rPr>
          <w:rFonts w:asciiTheme="minorHAnsi" w:hAnsiTheme="minorHAnsi" w:cstheme="minorHAnsi"/>
          <w:lang w:val="en-US"/>
        </w:rPr>
        <w:t>The Company has to announce Seminal Reviewed Financial Statements of 2018 within 30 days from the final date of the first 06 months of the financial year but not over 05 days from the date that auditors sign the Reviewed Financial Statement;</w:t>
      </w:r>
    </w:p>
    <w:p w:rsidR="00D20844" w:rsidRDefault="00D20844" w:rsidP="00D148F4">
      <w:pPr>
        <w:pStyle w:val="ListParagraph"/>
        <w:numPr>
          <w:ilvl w:val="0"/>
          <w:numId w:val="1"/>
        </w:numPr>
        <w:rPr>
          <w:rFonts w:asciiTheme="minorHAnsi" w:hAnsiTheme="minorHAnsi" w:cstheme="minorHAnsi"/>
          <w:lang w:val="en-US"/>
        </w:rPr>
      </w:pPr>
      <w:r>
        <w:rPr>
          <w:rFonts w:asciiTheme="minorHAnsi" w:hAnsiTheme="minorHAnsi" w:cstheme="minorHAnsi"/>
          <w:lang w:val="en-US"/>
        </w:rPr>
        <w:t>The Company has to announce the Audited Financial Statement of 2017 and 2018  within 100 days from the final date of the financial year but not over 10 days from the date that auditors sign the Audited Financial Statement;</w:t>
      </w:r>
    </w:p>
    <w:p w:rsidR="00D20844" w:rsidRPr="00D148F4" w:rsidRDefault="00D20844" w:rsidP="00D20844">
      <w:pPr>
        <w:pStyle w:val="ListParagraph"/>
        <w:ind w:left="1080"/>
        <w:rPr>
          <w:rFonts w:asciiTheme="minorHAnsi" w:hAnsiTheme="minorHAnsi" w:cstheme="minorHAnsi"/>
          <w:lang w:val="en-US"/>
        </w:rPr>
      </w:pPr>
    </w:p>
    <w:p w:rsidR="00D148F4" w:rsidRPr="00D148F4" w:rsidRDefault="00D148F4" w:rsidP="00D148F4">
      <w:pPr>
        <w:ind w:firstLine="720"/>
        <w:rPr>
          <w:rFonts w:asciiTheme="minorHAnsi" w:hAnsiTheme="minorHAnsi" w:cstheme="minorHAnsi"/>
          <w:lang w:val="en-US"/>
        </w:rPr>
      </w:pPr>
      <w:bookmarkStart w:id="0" w:name="_GoBack"/>
      <w:bookmarkEnd w:id="0"/>
    </w:p>
    <w:sectPr w:rsidR="00D148F4" w:rsidRPr="00D148F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32C9E"/>
    <w:multiLevelType w:val="hybridMultilevel"/>
    <w:tmpl w:val="82D004BC"/>
    <w:lvl w:ilvl="0" w:tplc="B4524D94">
      <w:start w:val="3"/>
      <w:numFmt w:val="bullet"/>
      <w:lvlText w:val="-"/>
      <w:lvlJc w:val="left"/>
      <w:pPr>
        <w:ind w:left="1080" w:hanging="360"/>
      </w:pPr>
      <w:rPr>
        <w:rFonts w:ascii="Arial" w:eastAsiaTheme="minorHAnsi" w:hAnsi="Arial" w:cs="Arial" w:hint="default"/>
        <w:color w:val="292929"/>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F4"/>
    <w:rsid w:val="00410545"/>
    <w:rsid w:val="009E63E3"/>
    <w:rsid w:val="00C76C58"/>
    <w:rsid w:val="00D148F4"/>
    <w:rsid w:val="00D208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8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haibt</cp:lastModifiedBy>
  <cp:revision>2</cp:revision>
  <dcterms:created xsi:type="dcterms:W3CDTF">2017-12-07T08:04:00Z</dcterms:created>
  <dcterms:modified xsi:type="dcterms:W3CDTF">2017-12-08T07:34:00Z</dcterms:modified>
</cp:coreProperties>
</file>